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29EB" w:rsidRDefault="008429EB">
      <w:r>
        <w:rPr>
          <w:noProof/>
        </w:rPr>
        <w:drawing>
          <wp:inline distT="0" distB="0" distL="0" distR="0">
            <wp:extent cx="2647950" cy="661988"/>
            <wp:effectExtent l="0" t="0" r="0" b="5080"/>
            <wp:docPr id="1" name="圖片 1" descr="https://money.udn.com/static/img/logo.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oney.udn.com/static/img/logo.png?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72274" cy="668069"/>
                    </a:xfrm>
                    <a:prstGeom prst="rect">
                      <a:avLst/>
                    </a:prstGeom>
                    <a:noFill/>
                    <a:ln>
                      <a:noFill/>
                    </a:ln>
                  </pic:spPr>
                </pic:pic>
              </a:graphicData>
            </a:graphic>
          </wp:inline>
        </w:drawing>
      </w:r>
    </w:p>
    <w:p w:rsidR="008429EB" w:rsidRDefault="008429EB" w:rsidP="008429EB"/>
    <w:p w:rsidR="008429EB" w:rsidRPr="008429EB" w:rsidRDefault="008429EB" w:rsidP="008429EB">
      <w:pPr>
        <w:widowControl/>
        <w:spacing w:after="225"/>
        <w:textAlignment w:val="baseline"/>
        <w:outlineLvl w:val="0"/>
        <w:rPr>
          <w:rFonts w:ascii="inherit" w:eastAsia="新細明體" w:hAnsi="inherit" w:cs="新細明體"/>
          <w:kern w:val="36"/>
          <w:sz w:val="42"/>
          <w:szCs w:val="42"/>
        </w:rPr>
      </w:pPr>
      <w:r w:rsidRPr="008429EB">
        <w:rPr>
          <w:rFonts w:ascii="inherit" w:eastAsia="新細明體" w:hAnsi="inherit" w:cs="新細明體"/>
          <w:kern w:val="36"/>
          <w:sz w:val="42"/>
          <w:szCs w:val="42"/>
        </w:rPr>
        <w:t>輔英科大物理治療系深化教學實踐</w:t>
      </w:r>
      <w:r w:rsidRPr="008429EB">
        <w:rPr>
          <w:rFonts w:ascii="inherit" w:eastAsia="新細明體" w:hAnsi="inherit" w:cs="新細明體"/>
          <w:kern w:val="36"/>
          <w:sz w:val="42"/>
          <w:szCs w:val="42"/>
        </w:rPr>
        <w:t xml:space="preserve"> </w:t>
      </w:r>
      <w:r w:rsidRPr="008429EB">
        <w:rPr>
          <w:rFonts w:ascii="inherit" w:eastAsia="新細明體" w:hAnsi="inherit" w:cs="新細明體"/>
          <w:kern w:val="36"/>
          <w:sz w:val="42"/>
          <w:szCs w:val="42"/>
        </w:rPr>
        <w:t>走進高齡</w:t>
      </w:r>
      <w:proofErr w:type="gramStart"/>
      <w:r w:rsidRPr="008429EB">
        <w:rPr>
          <w:rFonts w:ascii="inherit" w:eastAsia="新細明體" w:hAnsi="inherit" w:cs="新細明體"/>
          <w:kern w:val="36"/>
          <w:sz w:val="42"/>
          <w:szCs w:val="42"/>
        </w:rPr>
        <w:t>照護場域</w:t>
      </w:r>
      <w:proofErr w:type="gramEnd"/>
    </w:p>
    <w:p w:rsidR="008429EB" w:rsidRPr="008429EB" w:rsidRDefault="008429EB" w:rsidP="008429EB">
      <w:pPr>
        <w:widowControl/>
        <w:spacing w:after="210"/>
        <w:textAlignment w:val="baseline"/>
        <w:rPr>
          <w:rFonts w:ascii="inherit" w:eastAsia="新細明體" w:hAnsi="inherit" w:cs="新細明體"/>
          <w:kern w:val="0"/>
          <w:sz w:val="27"/>
          <w:szCs w:val="27"/>
        </w:rPr>
      </w:pPr>
      <w:r w:rsidRPr="008429EB">
        <w:rPr>
          <w:rFonts w:ascii="inherit" w:eastAsia="新細明體" w:hAnsi="inherit" w:cs="新細明體"/>
          <w:kern w:val="0"/>
          <w:sz w:val="27"/>
          <w:szCs w:val="27"/>
        </w:rPr>
        <w:t>本文共</w:t>
      </w:r>
      <w:r w:rsidRPr="008429EB">
        <w:rPr>
          <w:rFonts w:ascii="inherit" w:eastAsia="新細明體" w:hAnsi="inherit" w:cs="新細明體"/>
          <w:kern w:val="0"/>
          <w:sz w:val="27"/>
          <w:szCs w:val="27"/>
        </w:rPr>
        <w:t>878</w:t>
      </w:r>
      <w:r w:rsidRPr="008429EB">
        <w:rPr>
          <w:rFonts w:ascii="inherit" w:eastAsia="新細明體" w:hAnsi="inherit" w:cs="新細明體"/>
          <w:kern w:val="0"/>
          <w:sz w:val="27"/>
          <w:szCs w:val="27"/>
        </w:rPr>
        <w:t>字</w:t>
      </w:r>
    </w:p>
    <w:p w:rsidR="008429EB" w:rsidRPr="008429EB" w:rsidRDefault="008429EB" w:rsidP="008429EB">
      <w:pPr>
        <w:widowControl/>
        <w:numPr>
          <w:ilvl w:val="0"/>
          <w:numId w:val="1"/>
        </w:numPr>
        <w:ind w:left="0" w:right="165"/>
        <w:textAlignment w:val="baseline"/>
        <w:rPr>
          <w:rFonts w:ascii="新細明體" w:eastAsia="新細明體" w:hAnsi="新細明體" w:cs="新細明體"/>
          <w:kern w:val="0"/>
          <w:szCs w:val="24"/>
        </w:rPr>
      </w:pPr>
    </w:p>
    <w:p w:rsidR="008429EB" w:rsidRPr="008429EB" w:rsidRDefault="008429EB" w:rsidP="008429EB">
      <w:pPr>
        <w:widowControl/>
        <w:numPr>
          <w:ilvl w:val="0"/>
          <w:numId w:val="1"/>
        </w:numPr>
        <w:ind w:left="0" w:right="165"/>
        <w:textAlignment w:val="baseline"/>
        <w:rPr>
          <w:rFonts w:ascii="新細明體" w:eastAsia="新細明體" w:hAnsi="新細明體" w:cs="新細明體"/>
          <w:kern w:val="0"/>
          <w:szCs w:val="24"/>
        </w:rPr>
      </w:pPr>
    </w:p>
    <w:p w:rsidR="008429EB" w:rsidRPr="008429EB" w:rsidRDefault="008429EB" w:rsidP="008429EB">
      <w:pPr>
        <w:widowControl/>
        <w:rPr>
          <w:rFonts w:ascii="新細明體" w:eastAsia="新細明體" w:hAnsi="新細明體" w:cs="新細明體"/>
          <w:kern w:val="0"/>
          <w:szCs w:val="24"/>
        </w:rPr>
      </w:pPr>
      <w:r w:rsidRPr="008429EB">
        <w:rPr>
          <w:rFonts w:ascii="新細明體" w:eastAsia="新細明體" w:hAnsi="新細明體" w:cs="新細明體"/>
          <w:kern w:val="0"/>
          <w:szCs w:val="24"/>
        </w:rPr>
        <w:t>2026/01/27 18:36:44</w:t>
      </w:r>
    </w:p>
    <w:p w:rsidR="008429EB" w:rsidRPr="008429EB" w:rsidRDefault="008429EB" w:rsidP="008429EB">
      <w:pPr>
        <w:widowControl/>
        <w:textAlignment w:val="baseline"/>
        <w:rPr>
          <w:rFonts w:ascii="inherit" w:eastAsia="新細明體" w:hAnsi="inherit" w:cs="新細明體"/>
          <w:kern w:val="0"/>
          <w:szCs w:val="24"/>
        </w:rPr>
      </w:pPr>
      <w:r w:rsidRPr="008429EB">
        <w:rPr>
          <w:rFonts w:ascii="inherit" w:eastAsia="新細明體" w:hAnsi="inherit" w:cs="新細明體"/>
          <w:kern w:val="0"/>
          <w:szCs w:val="24"/>
          <w:bdr w:val="none" w:sz="0" w:space="0" w:color="auto" w:frame="1"/>
        </w:rPr>
        <w:t>經濟日報</w:t>
      </w:r>
      <w:r w:rsidRPr="008429EB">
        <w:rPr>
          <w:rFonts w:ascii="inherit" w:eastAsia="新細明體" w:hAnsi="inherit" w:cs="新細明體"/>
          <w:kern w:val="0"/>
          <w:szCs w:val="24"/>
          <w:bdr w:val="none" w:sz="0" w:space="0" w:color="auto" w:frame="1"/>
        </w:rPr>
        <w:t xml:space="preserve"> </w:t>
      </w:r>
      <w:proofErr w:type="gramStart"/>
      <w:r w:rsidRPr="008429EB">
        <w:rPr>
          <w:rFonts w:ascii="inherit" w:eastAsia="新細明體" w:hAnsi="inherit" w:cs="新細明體"/>
          <w:kern w:val="0"/>
          <w:szCs w:val="24"/>
          <w:bdr w:val="none" w:sz="0" w:space="0" w:color="auto" w:frame="1"/>
        </w:rPr>
        <w:t>宋依靜</w:t>
      </w:r>
      <w:proofErr w:type="gramEnd"/>
    </w:p>
    <w:p w:rsidR="008429EB" w:rsidRPr="008429EB" w:rsidRDefault="008429EB" w:rsidP="008429EB">
      <w:pPr>
        <w:widowControl/>
        <w:spacing w:after="300"/>
        <w:textAlignment w:val="baseline"/>
        <w:rPr>
          <w:rFonts w:ascii="inherit" w:eastAsia="新細明體" w:hAnsi="inherit" w:cs="新細明體"/>
          <w:kern w:val="0"/>
          <w:sz w:val="27"/>
          <w:szCs w:val="27"/>
        </w:rPr>
      </w:pPr>
      <w:r w:rsidRPr="008429EB">
        <w:rPr>
          <w:rFonts w:ascii="inherit" w:eastAsia="新細明體" w:hAnsi="inherit" w:cs="新細明體"/>
          <w:kern w:val="0"/>
          <w:sz w:val="27"/>
          <w:szCs w:val="27"/>
        </w:rPr>
        <w:t>臺灣邁入超高齡社會，專業且具人文關懷的高齡照護人才需求日益迫切。輔英科技大學攜手高雄市私立健康老人長期照顧中心展開產學合作，將物理治療專業實際導入長照現場，讓教學與照護需求緊密連結。</w:t>
      </w:r>
    </w:p>
    <w:p w:rsidR="008429EB" w:rsidRPr="008429EB" w:rsidRDefault="008429EB" w:rsidP="008429EB">
      <w:pPr>
        <w:widowControl/>
        <w:rPr>
          <w:rFonts w:ascii="新細明體" w:eastAsia="新細明體" w:hAnsi="新細明體" w:cs="新細明體"/>
          <w:kern w:val="0"/>
          <w:szCs w:val="24"/>
        </w:rPr>
      </w:pPr>
      <w:r w:rsidRPr="008429EB">
        <w:rPr>
          <w:rFonts w:ascii="新細明體" w:eastAsia="新細明體" w:hAnsi="新細明體" w:cs="新細明體"/>
          <w:noProof/>
          <w:color w:val="1D6DB4"/>
          <w:kern w:val="0"/>
          <w:szCs w:val="24"/>
          <w:bdr w:val="none" w:sz="0" w:space="0" w:color="auto" w:frame="1"/>
        </w:rPr>
        <w:lastRenderedPageBreak/>
        <w:drawing>
          <wp:inline distT="0" distB="0" distL="0" distR="0">
            <wp:extent cx="9982200" cy="7515225"/>
            <wp:effectExtent l="0" t="0" r="0" b="9525"/>
            <wp:docPr id="4" name="圖片 4" descr="輔英科大物治系攜手高雄市私立健康老人長期照顧中心展開產學合作。學校／提供">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輔英科大物治系攜手高雄市私立健康老人長期照顧中心展開產學合作。學校／提供">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982200" cy="7515225"/>
                    </a:xfrm>
                    <a:prstGeom prst="rect">
                      <a:avLst/>
                    </a:prstGeom>
                    <a:noFill/>
                    <a:ln>
                      <a:noFill/>
                    </a:ln>
                  </pic:spPr>
                </pic:pic>
              </a:graphicData>
            </a:graphic>
          </wp:inline>
        </w:drawing>
      </w:r>
      <w:r w:rsidRPr="008429EB">
        <w:rPr>
          <w:rFonts w:ascii="新細明體" w:eastAsia="新細明體" w:hAnsi="新細明體" w:cs="新細明體"/>
          <w:kern w:val="0"/>
          <w:szCs w:val="24"/>
        </w:rPr>
        <w:t>輔英科大</w:t>
      </w:r>
      <w:proofErr w:type="gramStart"/>
      <w:r w:rsidRPr="008429EB">
        <w:rPr>
          <w:rFonts w:ascii="新細明體" w:eastAsia="新細明體" w:hAnsi="新細明體" w:cs="新細明體"/>
          <w:kern w:val="0"/>
          <w:szCs w:val="24"/>
        </w:rPr>
        <w:t>物治系</w:t>
      </w:r>
      <w:proofErr w:type="gramEnd"/>
      <w:r w:rsidRPr="008429EB">
        <w:rPr>
          <w:rFonts w:ascii="新細明體" w:eastAsia="新細明體" w:hAnsi="新細明體" w:cs="新細明體"/>
          <w:kern w:val="0"/>
          <w:szCs w:val="24"/>
        </w:rPr>
        <w:t>攜手高雄市私立健康老人長期照顧中心展開產學合作。學校／提供</w:t>
      </w:r>
    </w:p>
    <w:p w:rsidR="008429EB" w:rsidRPr="008429EB" w:rsidRDefault="008429EB" w:rsidP="008429EB">
      <w:pPr>
        <w:widowControl/>
        <w:spacing w:after="300"/>
        <w:textAlignment w:val="baseline"/>
        <w:rPr>
          <w:rFonts w:ascii="inherit" w:eastAsia="新細明體" w:hAnsi="inherit" w:cs="新細明體"/>
          <w:kern w:val="0"/>
          <w:sz w:val="27"/>
          <w:szCs w:val="27"/>
        </w:rPr>
      </w:pPr>
      <w:r w:rsidRPr="008429EB">
        <w:rPr>
          <w:rFonts w:ascii="inherit" w:eastAsia="新細明體" w:hAnsi="inherit" w:cs="新細明體"/>
          <w:kern w:val="0"/>
          <w:sz w:val="27"/>
          <w:szCs w:val="27"/>
        </w:rPr>
        <w:t>輔英科大校長林惠賢表示，</w:t>
      </w:r>
      <w:proofErr w:type="gramStart"/>
      <w:r w:rsidRPr="008429EB">
        <w:rPr>
          <w:rFonts w:ascii="inherit" w:eastAsia="新細明體" w:hAnsi="inherit" w:cs="新細明體"/>
          <w:kern w:val="0"/>
          <w:sz w:val="27"/>
          <w:szCs w:val="27"/>
        </w:rPr>
        <w:t>少子化</w:t>
      </w:r>
      <w:proofErr w:type="gramEnd"/>
      <w:r w:rsidRPr="008429EB">
        <w:rPr>
          <w:rFonts w:ascii="inherit" w:eastAsia="新細明體" w:hAnsi="inherit" w:cs="新細明體"/>
          <w:kern w:val="0"/>
          <w:sz w:val="27"/>
          <w:szCs w:val="27"/>
        </w:rPr>
        <w:t>與高齡化已成社會共同挑戰，學校樂見物理治療系透過「社會永續責任實踐課程」，帶領學生走進</w:t>
      </w:r>
      <w:proofErr w:type="gramStart"/>
      <w:r w:rsidRPr="008429EB">
        <w:rPr>
          <w:rFonts w:ascii="inherit" w:eastAsia="新細明體" w:hAnsi="inherit" w:cs="新細明體"/>
          <w:kern w:val="0"/>
          <w:sz w:val="27"/>
          <w:szCs w:val="27"/>
        </w:rPr>
        <w:t>長照</w:t>
      </w:r>
      <w:r w:rsidRPr="008429EB">
        <w:rPr>
          <w:rFonts w:ascii="inherit" w:eastAsia="新細明體" w:hAnsi="inherit" w:cs="新細明體"/>
          <w:kern w:val="0"/>
          <w:sz w:val="27"/>
          <w:szCs w:val="27"/>
        </w:rPr>
        <w:lastRenderedPageBreak/>
        <w:t>場域</w:t>
      </w:r>
      <w:proofErr w:type="gramEnd"/>
      <w:r w:rsidRPr="008429EB">
        <w:rPr>
          <w:rFonts w:ascii="inherit" w:eastAsia="新細明體" w:hAnsi="inherit" w:cs="新細明體"/>
          <w:kern w:val="0"/>
          <w:sz w:val="27"/>
          <w:szCs w:val="27"/>
        </w:rPr>
        <w:t>，落實大學社會責任（</w:t>
      </w:r>
      <w:r w:rsidRPr="008429EB">
        <w:rPr>
          <w:rFonts w:ascii="inherit" w:eastAsia="新細明體" w:hAnsi="inherit" w:cs="新細明體"/>
          <w:kern w:val="0"/>
          <w:sz w:val="27"/>
          <w:szCs w:val="27"/>
        </w:rPr>
        <w:t>USR</w:t>
      </w:r>
      <w:r w:rsidRPr="008429EB">
        <w:rPr>
          <w:rFonts w:ascii="inherit" w:eastAsia="新細明體" w:hAnsi="inherit" w:cs="新細明體"/>
          <w:kern w:val="0"/>
          <w:sz w:val="27"/>
          <w:szCs w:val="27"/>
        </w:rPr>
        <w:t>），同時呼應聯合國永續發展目標</w:t>
      </w:r>
      <w:r w:rsidRPr="008429EB">
        <w:rPr>
          <w:rFonts w:ascii="inherit" w:eastAsia="新細明體" w:hAnsi="inherit" w:cs="新細明體"/>
          <w:kern w:val="0"/>
          <w:sz w:val="27"/>
          <w:szCs w:val="27"/>
        </w:rPr>
        <w:t xml:space="preserve"> SDG 3</w:t>
      </w:r>
      <w:r w:rsidRPr="008429EB">
        <w:rPr>
          <w:rFonts w:ascii="inherit" w:eastAsia="新細明體" w:hAnsi="inherit" w:cs="新細明體"/>
          <w:kern w:val="0"/>
          <w:sz w:val="27"/>
          <w:szCs w:val="27"/>
        </w:rPr>
        <w:t>「促進健康與福祉」。</w:t>
      </w:r>
    </w:p>
    <w:p w:rsidR="008429EB" w:rsidRPr="008429EB" w:rsidRDefault="008429EB" w:rsidP="008429EB">
      <w:pPr>
        <w:widowControl/>
        <w:spacing w:after="300"/>
        <w:textAlignment w:val="baseline"/>
        <w:rPr>
          <w:rFonts w:ascii="inherit" w:eastAsia="新細明體" w:hAnsi="inherit" w:cs="新細明體"/>
          <w:kern w:val="0"/>
          <w:sz w:val="27"/>
          <w:szCs w:val="27"/>
        </w:rPr>
      </w:pPr>
      <w:r w:rsidRPr="008429EB">
        <w:rPr>
          <w:rFonts w:ascii="inherit" w:eastAsia="新細明體" w:hAnsi="inherit" w:cs="新細明體"/>
          <w:kern w:val="0"/>
          <w:sz w:val="27"/>
          <w:szCs w:val="27"/>
        </w:rPr>
        <w:t>物理治療系主任陳麗秋指出，系上結合「老人物理治療學及實習」課程，由翁滋</w:t>
      </w:r>
      <w:proofErr w:type="gramStart"/>
      <w:r w:rsidRPr="008429EB">
        <w:rPr>
          <w:rFonts w:ascii="inherit" w:eastAsia="新細明體" w:hAnsi="inherit" w:cs="新細明體"/>
          <w:kern w:val="0"/>
          <w:sz w:val="27"/>
          <w:szCs w:val="27"/>
        </w:rPr>
        <w:t>嬪</w:t>
      </w:r>
      <w:proofErr w:type="gramEnd"/>
      <w:r w:rsidRPr="008429EB">
        <w:rPr>
          <w:rFonts w:ascii="inherit" w:eastAsia="新細明體" w:hAnsi="inherit" w:cs="新細明體"/>
          <w:kern w:val="0"/>
          <w:sz w:val="27"/>
          <w:szCs w:val="27"/>
        </w:rPr>
        <w:t>與陳姝希兩位副教授共同規劃授課，課程強調「在真實場域中學習」，引導學生與健康或失能長輩互動，進行基本功能評估，並依個別狀況設計與帶領活動，讓學生在實作中累積專業能力，也深化對高齡議題與社會永續的理解。</w:t>
      </w:r>
    </w:p>
    <w:p w:rsidR="008429EB" w:rsidRPr="008429EB" w:rsidRDefault="008429EB" w:rsidP="008429EB">
      <w:pPr>
        <w:widowControl/>
        <w:spacing w:after="300"/>
        <w:textAlignment w:val="baseline"/>
        <w:rPr>
          <w:rFonts w:ascii="inherit" w:eastAsia="新細明體" w:hAnsi="inherit" w:cs="新細明體"/>
          <w:kern w:val="0"/>
          <w:sz w:val="27"/>
          <w:szCs w:val="27"/>
        </w:rPr>
      </w:pPr>
      <w:r w:rsidRPr="008429EB">
        <w:rPr>
          <w:rFonts w:ascii="inherit" w:eastAsia="新細明體" w:hAnsi="inherit" w:cs="新細明體"/>
          <w:kern w:val="0"/>
          <w:sz w:val="27"/>
          <w:szCs w:val="27"/>
        </w:rPr>
        <w:t>翁滋</w:t>
      </w:r>
      <w:proofErr w:type="gramStart"/>
      <w:r w:rsidRPr="008429EB">
        <w:rPr>
          <w:rFonts w:ascii="inherit" w:eastAsia="新細明體" w:hAnsi="inherit" w:cs="新細明體"/>
          <w:kern w:val="0"/>
          <w:sz w:val="27"/>
          <w:szCs w:val="27"/>
        </w:rPr>
        <w:t>嬪</w:t>
      </w:r>
      <w:proofErr w:type="gramEnd"/>
      <w:r w:rsidRPr="008429EB">
        <w:rPr>
          <w:rFonts w:ascii="inherit" w:eastAsia="新細明體" w:hAnsi="inherit" w:cs="新細明體"/>
          <w:kern w:val="0"/>
          <w:sz w:val="27"/>
          <w:szCs w:val="27"/>
        </w:rPr>
        <w:t>副教授表示，課程於高雄市健康老人長期照顧中心進行，學生實際為長輩進行</w:t>
      </w:r>
      <w:proofErr w:type="gramStart"/>
      <w:r w:rsidRPr="008429EB">
        <w:rPr>
          <w:rFonts w:ascii="inherit" w:eastAsia="新細明體" w:hAnsi="inherit" w:cs="新細明體"/>
          <w:kern w:val="0"/>
          <w:sz w:val="27"/>
          <w:szCs w:val="27"/>
        </w:rPr>
        <w:t>功能性體適</w:t>
      </w:r>
      <w:proofErr w:type="gramEnd"/>
      <w:r w:rsidRPr="008429EB">
        <w:rPr>
          <w:rFonts w:ascii="inherit" w:eastAsia="新細明體" w:hAnsi="inherit" w:cs="新細明體"/>
          <w:kern w:val="0"/>
          <w:sz w:val="27"/>
          <w:szCs w:val="27"/>
        </w:rPr>
        <w:t>能檢測與跌倒風險評估，並依結果設計上、下肢肌力訓練、團體律動與協調活動等，透過安全且貼近需求的活動設計，協助長輩維持活動能力、延緩失能並提升生活參與感。學生也在過程中學習依不同身心狀況調整指令與節奏，讓每位長輩都能在自身能力範圍內參</w:t>
      </w:r>
      <w:proofErr w:type="gramStart"/>
      <w:r w:rsidRPr="008429EB">
        <w:rPr>
          <w:rFonts w:ascii="inherit" w:eastAsia="新細明體" w:hAnsi="inherit" w:cs="新細明體"/>
          <w:kern w:val="0"/>
          <w:sz w:val="27"/>
          <w:szCs w:val="27"/>
        </w:rPr>
        <w:t>與</w:t>
      </w:r>
      <w:proofErr w:type="gramEnd"/>
      <w:r w:rsidRPr="008429EB">
        <w:rPr>
          <w:rFonts w:ascii="inherit" w:eastAsia="新細明體" w:hAnsi="inherit" w:cs="新細明體"/>
          <w:kern w:val="0"/>
          <w:sz w:val="27"/>
          <w:szCs w:val="27"/>
        </w:rPr>
        <w:t>。</w:t>
      </w:r>
    </w:p>
    <w:p w:rsidR="008429EB" w:rsidRPr="008429EB" w:rsidRDefault="008429EB" w:rsidP="008429EB">
      <w:pPr>
        <w:widowControl/>
        <w:rPr>
          <w:rFonts w:ascii="新細明體" w:eastAsia="新細明體" w:hAnsi="新細明體" w:cs="新細明體"/>
          <w:kern w:val="0"/>
          <w:szCs w:val="24"/>
        </w:rPr>
      </w:pPr>
      <w:r w:rsidRPr="008429EB">
        <w:rPr>
          <w:rFonts w:ascii="新細明體" w:eastAsia="新細明體" w:hAnsi="新細明體" w:cs="新細明體"/>
          <w:noProof/>
          <w:color w:val="1D6DB4"/>
          <w:kern w:val="0"/>
          <w:szCs w:val="24"/>
          <w:bdr w:val="none" w:sz="0" w:space="0" w:color="auto" w:frame="1"/>
        </w:rPr>
        <w:lastRenderedPageBreak/>
        <w:drawing>
          <wp:inline distT="0" distB="0" distL="0" distR="0">
            <wp:extent cx="9991725" cy="7439025"/>
            <wp:effectExtent l="0" t="0" r="9525" b="9525"/>
            <wp:docPr id="3" name="圖片 3" descr="物治系學生以所學專業實際進行長輩整體性評估，並依評估結果帶領多元活動。(照片來源...">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物治系學生以所學專業實際進行長輩整體性評估，並依評估結果帶領多元活動。(照片來源...">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991725" cy="7439025"/>
                    </a:xfrm>
                    <a:prstGeom prst="rect">
                      <a:avLst/>
                    </a:prstGeom>
                    <a:noFill/>
                    <a:ln>
                      <a:noFill/>
                    </a:ln>
                  </pic:spPr>
                </pic:pic>
              </a:graphicData>
            </a:graphic>
          </wp:inline>
        </w:drawing>
      </w:r>
      <w:proofErr w:type="gramStart"/>
      <w:r w:rsidRPr="008429EB">
        <w:rPr>
          <w:rFonts w:ascii="新細明體" w:eastAsia="新細明體" w:hAnsi="新細明體" w:cs="新細明體"/>
          <w:kern w:val="0"/>
          <w:szCs w:val="24"/>
        </w:rPr>
        <w:t>物治系</w:t>
      </w:r>
      <w:proofErr w:type="gramEnd"/>
      <w:r w:rsidRPr="008429EB">
        <w:rPr>
          <w:rFonts w:ascii="新細明體" w:eastAsia="新細明體" w:hAnsi="新細明體" w:cs="新細明體"/>
          <w:kern w:val="0"/>
          <w:szCs w:val="24"/>
        </w:rPr>
        <w:t>學生以所學專業實際進行長輩整體性評估，並依評估結果帶領多元活動。(照片來源：健康老人長照中心FB)</w:t>
      </w:r>
    </w:p>
    <w:p w:rsidR="008429EB" w:rsidRPr="008429EB" w:rsidRDefault="008429EB" w:rsidP="008429EB">
      <w:pPr>
        <w:widowControl/>
        <w:spacing w:after="300"/>
        <w:textAlignment w:val="baseline"/>
        <w:rPr>
          <w:rFonts w:ascii="inherit" w:eastAsia="新細明體" w:hAnsi="inherit" w:cs="新細明體"/>
          <w:kern w:val="0"/>
          <w:sz w:val="27"/>
          <w:szCs w:val="27"/>
        </w:rPr>
      </w:pPr>
      <w:r w:rsidRPr="008429EB">
        <w:rPr>
          <w:rFonts w:ascii="inherit" w:eastAsia="新細明體" w:hAnsi="inherit" w:cs="新細明體"/>
          <w:kern w:val="0"/>
          <w:sz w:val="27"/>
          <w:szCs w:val="27"/>
        </w:rPr>
        <w:t>陳姝希副教授指出，大學社會責任不只是理念，更需在教學現場落實。透過與長照機構合作，不僅提升學生實務能力，也讓年輕世代理解高齡社會的真實樣貌，為未來投入醫療與照護領域奠定基礎。</w:t>
      </w:r>
    </w:p>
    <w:p w:rsidR="008429EB" w:rsidRPr="008429EB" w:rsidRDefault="008429EB" w:rsidP="008429EB">
      <w:pPr>
        <w:widowControl/>
        <w:spacing w:after="300"/>
        <w:textAlignment w:val="baseline"/>
        <w:rPr>
          <w:rFonts w:ascii="inherit" w:eastAsia="新細明體" w:hAnsi="inherit" w:cs="新細明體"/>
          <w:kern w:val="0"/>
          <w:sz w:val="27"/>
          <w:szCs w:val="27"/>
        </w:rPr>
      </w:pPr>
      <w:r w:rsidRPr="008429EB">
        <w:rPr>
          <w:rFonts w:ascii="inherit" w:eastAsia="新細明體" w:hAnsi="inherit" w:cs="新細明體"/>
          <w:kern w:val="0"/>
          <w:sz w:val="27"/>
          <w:szCs w:val="27"/>
        </w:rPr>
        <w:lastRenderedPageBreak/>
        <w:t>健康老人長期照顧中心主任曾友齊分享，照顧現場最珍貴的，是有人願意停下腳步陪伴、用心回應長輩的需要。當學生在長輩身旁提醒動作、調整節奏，長輩從緊張到</w:t>
      </w:r>
      <w:proofErr w:type="gramStart"/>
      <w:r w:rsidRPr="008429EB">
        <w:rPr>
          <w:rFonts w:ascii="inherit" w:eastAsia="新細明體" w:hAnsi="inherit" w:cs="新細明體"/>
          <w:kern w:val="0"/>
          <w:sz w:val="27"/>
          <w:szCs w:val="27"/>
        </w:rPr>
        <w:t>放鬆、</w:t>
      </w:r>
      <w:proofErr w:type="gramEnd"/>
      <w:r w:rsidRPr="008429EB">
        <w:rPr>
          <w:rFonts w:ascii="inherit" w:eastAsia="新細明體" w:hAnsi="inherit" w:cs="新細明體"/>
          <w:kern w:val="0"/>
          <w:sz w:val="27"/>
          <w:szCs w:val="27"/>
        </w:rPr>
        <w:t>從遲疑到投入，現場自然流露被理解與被尊重的安心感。他也肯定這樣的產學合作，讓專業真正走進照護現場。</w:t>
      </w:r>
    </w:p>
    <w:p w:rsidR="008429EB" w:rsidRPr="008429EB" w:rsidRDefault="008429EB" w:rsidP="008429EB">
      <w:pPr>
        <w:widowControl/>
        <w:rPr>
          <w:rFonts w:ascii="新細明體" w:eastAsia="新細明體" w:hAnsi="新細明體" w:cs="新細明體"/>
          <w:kern w:val="0"/>
          <w:szCs w:val="24"/>
        </w:rPr>
      </w:pPr>
      <w:r w:rsidRPr="008429EB">
        <w:rPr>
          <w:rFonts w:ascii="新細明體" w:eastAsia="新細明體" w:hAnsi="新細明體" w:cs="新細明體"/>
          <w:noProof/>
          <w:color w:val="1D6DB4"/>
          <w:kern w:val="0"/>
          <w:szCs w:val="24"/>
          <w:bdr w:val="none" w:sz="0" w:space="0" w:color="auto" w:frame="1"/>
        </w:rPr>
        <w:lastRenderedPageBreak/>
        <w:drawing>
          <wp:inline distT="0" distB="0" distL="0" distR="0">
            <wp:extent cx="9982200" cy="7515225"/>
            <wp:effectExtent l="0" t="0" r="0" b="9525"/>
            <wp:docPr id="2" name="圖片 2" descr="物治系學生以所學專業實際進行長輩整體性評估，並依評估結果帶領多元活動。(照片來源...">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物治系學生以所學專業實際進行長輩整體性評估，並依評估結果帶領多元活動。(照片來源...">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982200" cy="7515225"/>
                    </a:xfrm>
                    <a:prstGeom prst="rect">
                      <a:avLst/>
                    </a:prstGeom>
                    <a:noFill/>
                    <a:ln>
                      <a:noFill/>
                    </a:ln>
                  </pic:spPr>
                </pic:pic>
              </a:graphicData>
            </a:graphic>
          </wp:inline>
        </w:drawing>
      </w:r>
      <w:proofErr w:type="gramStart"/>
      <w:r w:rsidRPr="008429EB">
        <w:rPr>
          <w:rFonts w:ascii="新細明體" w:eastAsia="新細明體" w:hAnsi="新細明體" w:cs="新細明體"/>
          <w:kern w:val="0"/>
          <w:szCs w:val="24"/>
        </w:rPr>
        <w:t>物治系</w:t>
      </w:r>
      <w:proofErr w:type="gramEnd"/>
      <w:r w:rsidRPr="008429EB">
        <w:rPr>
          <w:rFonts w:ascii="新細明體" w:eastAsia="新細明體" w:hAnsi="新細明體" w:cs="新細明體"/>
          <w:kern w:val="0"/>
          <w:szCs w:val="24"/>
        </w:rPr>
        <w:t>學生以所學專業實際進行長輩整體性評估，並依評估結果帶領多元活動。(照片來源：健康老人長照中心FB)</w:t>
      </w:r>
    </w:p>
    <w:p w:rsidR="008429EB" w:rsidRPr="008429EB" w:rsidRDefault="008429EB" w:rsidP="008429EB">
      <w:pPr>
        <w:widowControl/>
        <w:spacing w:after="300"/>
        <w:textAlignment w:val="baseline"/>
        <w:rPr>
          <w:rFonts w:ascii="inherit" w:eastAsia="新細明體" w:hAnsi="inherit" w:cs="新細明體"/>
          <w:kern w:val="0"/>
          <w:sz w:val="27"/>
          <w:szCs w:val="27"/>
        </w:rPr>
      </w:pPr>
      <w:r w:rsidRPr="008429EB">
        <w:rPr>
          <w:rFonts w:ascii="inherit" w:eastAsia="新細明體" w:hAnsi="inherit" w:cs="新細明體"/>
          <w:kern w:val="0"/>
          <w:sz w:val="27"/>
          <w:szCs w:val="27"/>
        </w:rPr>
        <w:t>學生也從實作中獲得深刻體會。二技一年級</w:t>
      </w:r>
      <w:proofErr w:type="gramStart"/>
      <w:r w:rsidRPr="008429EB">
        <w:rPr>
          <w:rFonts w:ascii="inherit" w:eastAsia="新細明體" w:hAnsi="inherit" w:cs="新細明體"/>
          <w:kern w:val="0"/>
          <w:sz w:val="27"/>
          <w:szCs w:val="27"/>
        </w:rPr>
        <w:t>生蘇采</w:t>
      </w:r>
      <w:proofErr w:type="gramEnd"/>
      <w:r w:rsidRPr="008429EB">
        <w:rPr>
          <w:rFonts w:ascii="inherit" w:eastAsia="新細明體" w:hAnsi="inherit" w:cs="新細明體"/>
          <w:kern w:val="0"/>
          <w:sz w:val="27"/>
          <w:szCs w:val="27"/>
        </w:rPr>
        <w:t>妮表示，實際進入機構後才發現，長輩功能差異極大，無法套用制式流程，必須不斷觀察與調整，讓她體會到物理治療不只是技術，更是一種貼近人心的服</w:t>
      </w:r>
      <w:r w:rsidRPr="008429EB">
        <w:rPr>
          <w:rFonts w:ascii="inherit" w:eastAsia="新細明體" w:hAnsi="inherit" w:cs="新細明體"/>
          <w:kern w:val="0"/>
          <w:sz w:val="27"/>
          <w:szCs w:val="27"/>
        </w:rPr>
        <w:lastRenderedPageBreak/>
        <w:t>務。二技一年級生阮佰呈則分享，透過老師與指導人員引導，學會在實務中兼顧安全、溝通與應變，一句關心、一個眼神，往往能為長輩帶來很大的支持，也成為自己專業成長的重要養分。</w:t>
      </w:r>
    </w:p>
    <w:p w:rsidR="00A622DF" w:rsidRPr="008429EB" w:rsidRDefault="00A622DF" w:rsidP="008429EB">
      <w:bookmarkStart w:id="0" w:name="_GoBack"/>
      <w:bookmarkEnd w:id="0"/>
    </w:p>
    <w:sectPr w:rsidR="00A622DF" w:rsidRPr="008429EB">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9D6B39"/>
    <w:multiLevelType w:val="multilevel"/>
    <w:tmpl w:val="91E0A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9EB"/>
    <w:rsid w:val="008429EB"/>
    <w:rsid w:val="00A622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B7BB7E-DD57-4490-9C47-31BFCEA19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8429EB"/>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8429EB"/>
    <w:rPr>
      <w:rFonts w:ascii="新細明體" w:eastAsia="新細明體" w:hAnsi="新細明體" w:cs="新細明體"/>
      <w:b/>
      <w:bCs/>
      <w:kern w:val="36"/>
      <w:sz w:val="48"/>
      <w:szCs w:val="48"/>
    </w:rPr>
  </w:style>
  <w:style w:type="paragraph" w:customStyle="1" w:styleId="article-length">
    <w:name w:val="article-length"/>
    <w:basedOn w:val="a"/>
    <w:rsid w:val="008429EB"/>
    <w:pPr>
      <w:widowControl/>
      <w:spacing w:before="100" w:beforeAutospacing="1" w:after="100" w:afterAutospacing="1"/>
    </w:pPr>
    <w:rPr>
      <w:rFonts w:ascii="新細明體" w:eastAsia="新細明體" w:hAnsi="新細明體" w:cs="新細明體"/>
      <w:kern w:val="0"/>
      <w:szCs w:val="24"/>
    </w:rPr>
  </w:style>
  <w:style w:type="paragraph" w:styleId="Web">
    <w:name w:val="Normal (Web)"/>
    <w:basedOn w:val="a"/>
    <w:uiPriority w:val="99"/>
    <w:semiHidden/>
    <w:unhideWhenUsed/>
    <w:rsid w:val="008429EB"/>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9206907">
      <w:bodyDiv w:val="1"/>
      <w:marLeft w:val="0"/>
      <w:marRight w:val="0"/>
      <w:marTop w:val="0"/>
      <w:marBottom w:val="0"/>
      <w:divBdr>
        <w:top w:val="none" w:sz="0" w:space="0" w:color="auto"/>
        <w:left w:val="none" w:sz="0" w:space="0" w:color="auto"/>
        <w:bottom w:val="none" w:sz="0" w:space="0" w:color="auto"/>
        <w:right w:val="none" w:sz="0" w:space="0" w:color="auto"/>
      </w:divBdr>
      <w:divsChild>
        <w:div w:id="1246307770">
          <w:marLeft w:val="0"/>
          <w:marRight w:val="0"/>
          <w:marTop w:val="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gw.udn.com.tw/gw/photo.php?u=https://uc.udn.com.tw/photo/2026/01/27/2/34308184.jpg&amp;x=0&amp;y=0&amp;sw=0&amp;sh=0&amp;sl=W&amp;fw=1050&amp;exp=3600&amp;exp=360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gw.udn.com.tw/gw/photo.php?u=https://uc.udn.com.tw/photo/2026/01/27/2/34308179.jpg&amp;x=0&amp;y=0&amp;sw=0&amp;sh=0&amp;sl=W&amp;fw=1050&amp;exp=3600&amp;exp=3600" TargetMode="External"/><Relationship Id="rId11" Type="http://schemas.openxmlformats.org/officeDocument/2006/relationships/image" Target="media/image4.jpeg"/><Relationship Id="rId5" Type="http://schemas.openxmlformats.org/officeDocument/2006/relationships/image" Target="media/image1.png"/><Relationship Id="rId10" Type="http://schemas.openxmlformats.org/officeDocument/2006/relationships/hyperlink" Target="https://pgw.udn.com.tw/gw/photo.php?u=https://uc.udn.com.tw/photo/2026/01/27/2/34308190.jpg&amp;x=0&amp;y=0&amp;sw=0&amp;sh=0&amp;sl=W&amp;fw=1050&amp;exp=3600&amp;exp=3600" TargetMode="Externa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164</Words>
  <Characters>935</Characters>
  <Application>Microsoft Office Word</Application>
  <DocSecurity>0</DocSecurity>
  <Lines>7</Lines>
  <Paragraphs>2</Paragraphs>
  <ScaleCrop>false</ScaleCrop>
  <Company/>
  <LinksUpToDate>false</LinksUpToDate>
  <CharactersWithSpaces>1097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2026-03-09T02:38:00Z</dcterms:created>
  <dcterms:modified xsi:type="dcterms:W3CDTF">2026-03-09T02:39:00Z</dcterms:modified>
</cp:coreProperties>
</file>